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F1" w:rsidRPr="008F4EF1" w:rsidRDefault="008F4EF1" w:rsidP="008F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F1">
        <w:rPr>
          <w:rFonts w:ascii="Times New Roman" w:hAnsi="Times New Roman" w:cs="Times New Roman"/>
          <w:b/>
          <w:sz w:val="24"/>
          <w:szCs w:val="24"/>
        </w:rPr>
        <w:t>Перечень оборудования кафедры общей, неорганической и аналитической химии, которое можно использовать для выполнения исследований по заказам сторонних организаций.</w:t>
      </w:r>
    </w:p>
    <w:p w:rsidR="001B1607" w:rsidRDefault="008F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800"/>
        <w:gridCol w:w="3066"/>
        <w:gridCol w:w="2722"/>
      </w:tblGrid>
      <w:tr w:rsidR="00FE7EC7" w:rsidTr="00DF2B46">
        <w:tc>
          <w:tcPr>
            <w:tcW w:w="421" w:type="dxa"/>
          </w:tcPr>
          <w:p w:rsidR="008F4EF1" w:rsidRDefault="008F4EF1" w:rsidP="008F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F4EF1" w:rsidRDefault="008F4EF1" w:rsidP="008F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</w:t>
            </w:r>
          </w:p>
        </w:tc>
        <w:tc>
          <w:tcPr>
            <w:tcW w:w="5800" w:type="dxa"/>
          </w:tcPr>
          <w:p w:rsidR="008F4EF1" w:rsidRDefault="008F4EF1" w:rsidP="008F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3066" w:type="dxa"/>
          </w:tcPr>
          <w:p w:rsidR="008F4EF1" w:rsidRDefault="008F4EF1" w:rsidP="008F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722" w:type="dxa"/>
          </w:tcPr>
          <w:p w:rsidR="008F4EF1" w:rsidRDefault="008F4EF1" w:rsidP="008F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исследований, которые можно проводить на данном приборе.</w:t>
            </w:r>
          </w:p>
        </w:tc>
      </w:tr>
      <w:tr w:rsidR="00FE7EC7" w:rsidTr="006E6492">
        <w:tc>
          <w:tcPr>
            <w:tcW w:w="421" w:type="dxa"/>
          </w:tcPr>
          <w:p w:rsidR="008F4EF1" w:rsidRDefault="008F4EF1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F4EF1" w:rsidRDefault="00457933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кулонометрический «Эксперт – 006» (базовый)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5519" w:type="dxa"/>
              <w:tblBorders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2" w:space="0" w:color="CCCCCC"/>
              </w:tblBorders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3225"/>
            </w:tblGrid>
            <w:tr w:rsidR="006E6492" w:rsidRPr="006E6492" w:rsidTr="006E6492">
              <w:trPr>
                <w:trHeight w:val="686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Режимы работы: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гальваностатический с уменьшением величины тока при приближении к точке эквивалентности</w:t>
                  </w:r>
                </w:p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автоматический с учетом дрейфа</w:t>
                  </w:r>
                </w:p>
              </w:tc>
            </w:tr>
            <w:tr w:rsidR="006E6492" w:rsidRPr="006E6492" w:rsidTr="006E6492">
              <w:trPr>
                <w:trHeight w:val="1139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Индикация точки эквивалентности (конечной точки титрования):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Бипотенциометрическая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, (мВ),</w:t>
                  </w:r>
                </w:p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Биамперометрическая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(мкА),</w:t>
                  </w:r>
                </w:p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Потенциометрическая (рН, мВ),</w:t>
                  </w:r>
                </w:p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Кондуктометрическая 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мкСм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мСм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),</w:t>
                  </w:r>
                </w:p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схеме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потенциостата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(мкА)</w:t>
                  </w:r>
                </w:p>
              </w:tc>
            </w:tr>
            <w:tr w:rsidR="006E6492" w:rsidRPr="006E6492" w:rsidTr="006E6492">
              <w:trPr>
                <w:trHeight w:val="218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Дисплей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ЖК графический с яркой подсветкой</w:t>
                  </w:r>
                </w:p>
              </w:tc>
            </w:tr>
            <w:tr w:rsidR="006E6492" w:rsidRPr="006E6492" w:rsidTr="006E6492">
              <w:trPr>
                <w:trHeight w:val="233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6 Вт</w:t>
                  </w:r>
                </w:p>
              </w:tc>
            </w:tr>
            <w:tr w:rsidR="006E6492" w:rsidRPr="006E6492" w:rsidTr="006E6492">
              <w:trPr>
                <w:trHeight w:val="218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Питание через БП от сети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220 В</w:t>
                  </w:r>
                </w:p>
              </w:tc>
            </w:tr>
            <w:tr w:rsidR="006E6492" w:rsidRPr="006E6492" w:rsidTr="006E6492">
              <w:trPr>
                <w:trHeight w:val="233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анализатора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0,95 кг</w:t>
                  </w:r>
                </w:p>
              </w:tc>
            </w:tr>
            <w:tr w:rsidR="006E6492" w:rsidRPr="006E6492" w:rsidTr="006E6492">
              <w:trPr>
                <w:trHeight w:val="233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установления рабочего режима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20 мин</w:t>
                  </w:r>
                </w:p>
              </w:tc>
            </w:tr>
            <w:tr w:rsidR="006E6492" w:rsidRPr="006E6492" w:rsidTr="006E6492">
              <w:trPr>
                <w:trHeight w:val="218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непрерывной работы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833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менее 20 часов</w:t>
                  </w:r>
                </w:p>
              </w:tc>
            </w:tr>
            <w:tr w:rsidR="006E6492" w:rsidRPr="006E6492" w:rsidTr="006E6492">
              <w:trPr>
                <w:trHeight w:val="451"/>
              </w:trPr>
              <w:tc>
                <w:tcPr>
                  <w:tcW w:w="22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4D1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Габаритные размеры ИП 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ш´д´в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33ACE" w:rsidRPr="006E6492" w:rsidRDefault="00833ACE" w:rsidP="004D1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220´210´70 мм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457933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51AEBC" wp14:editId="527E5352">
                  <wp:extent cx="1674833" cy="1685925"/>
                  <wp:effectExtent l="0" t="0" r="1905" b="0"/>
                  <wp:docPr id="1" name="Рисунок 1" descr="http://ionomer.ru/images/stories/006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onomer.ru/images/stories/006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01" cy="169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F4EF1" w:rsidRDefault="00833ACE" w:rsidP="00457933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57933"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57933"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кислотности, антиоксидантной, активности, кислотно-основного титрования, измерения диоксида серы и решения широкого круга химико-аналитических задач: по определению массы вещества, содержащегося в растворе в форме ионов, комплексных соединений, нейтральных молекул и других </w:t>
            </w:r>
            <w:proofErr w:type="spellStart"/>
            <w:r w:rsidR="00457933"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электроактивных</w:t>
            </w:r>
            <w:proofErr w:type="spellEnd"/>
            <w:r w:rsidR="00457933"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соединений.</w:t>
            </w:r>
            <w:r w:rsidR="00457933" w:rsidRPr="00457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57933" w:rsidRPr="00457933" w:rsidRDefault="00457933" w:rsidP="0083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Специализированный комплекс для титрования </w:t>
            </w:r>
            <w:proofErr w:type="spellStart"/>
            <w:r w:rsidR="00833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лектрогенерированными</w:t>
            </w:r>
            <w:proofErr w:type="spellEnd"/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галогенами (Cl</w:t>
            </w:r>
            <w:r w:rsidRPr="00833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Br</w:t>
            </w:r>
            <w:r w:rsidRPr="00833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="00833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Pr="00833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457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4579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E7EC7" w:rsidTr="006E6492">
        <w:tc>
          <w:tcPr>
            <w:tcW w:w="421" w:type="dxa"/>
          </w:tcPr>
          <w:p w:rsidR="008F4EF1" w:rsidRDefault="004D1C91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8F4EF1" w:rsidRPr="00061D0F" w:rsidRDefault="004D1C91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D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4D1C91">
              <w:rPr>
                <w:rFonts w:ascii="Times New Roman" w:hAnsi="Times New Roman" w:cs="Times New Roman"/>
                <w:sz w:val="24"/>
                <w:szCs w:val="24"/>
              </w:rPr>
              <w:t xml:space="preserve"> – 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AZG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564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3069"/>
            </w:tblGrid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E1D" w:rsidRPr="006E6492" w:rsidRDefault="00266E1D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НПВ, 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E1D" w:rsidRPr="006E6492" w:rsidRDefault="00266E1D" w:rsidP="00266E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152 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Дискретность, мг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Повторяемость (СКО), мг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Линейность, мг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±0,2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Дрейф чувствительности (10°C-30°C)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±2ppm/°C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стабилизации, с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≈2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Допустимая масса внешних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калибровочных гирь, 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EEF" w:rsidRPr="006E6492" w:rsidRDefault="00DD6EEF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150, 100, 50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калибровки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266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автоматическая с помощью встроенной калибровочной массы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весов, кг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DD6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≈3,9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Размеры рабочей платформы, мм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Ø 90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Габаритные размеры, мм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198 × 294 × 315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дисплея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Жидкокристаллический инверсионный с подсветкой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 питания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сети 220 </w:t>
                  </w:r>
                  <w:proofErr w:type="gram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через адаптер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рабочих температур, °C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+5 ... +40</w:t>
                  </w:r>
                </w:p>
              </w:tc>
            </w:tr>
            <w:tr w:rsidR="006E6492" w:rsidRPr="006E6492" w:rsidTr="006E6492">
              <w:tc>
                <w:tcPr>
                  <w:tcW w:w="2577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Относительная влажность, %</w:t>
                  </w:r>
                </w:p>
              </w:tc>
              <w:tc>
                <w:tcPr>
                  <w:tcW w:w="306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A37" w:rsidRPr="006E6492" w:rsidRDefault="00E41A37" w:rsidP="00E41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≤85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DD6EEF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4D287" wp14:editId="5E82960C">
                  <wp:extent cx="1828800" cy="1219200"/>
                  <wp:effectExtent l="0" t="0" r="0" b="0"/>
                  <wp:docPr id="2" name="Рисунок 2" descr="https://www.mirvesov.ru/picture/images/descriptions/1653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rvesov.ru/picture/images/descriptions/1653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43" cy="12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F4EF1" w:rsidRPr="00E41A37" w:rsidRDefault="00E41A37" w:rsidP="00E4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предназначены для профессионального применения</w:t>
            </w:r>
            <w:r w:rsidR="00DD6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(взвешивание)</w:t>
            </w:r>
            <w:r w:rsidRPr="00E4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проведении лабораторных исследований </w:t>
            </w:r>
          </w:p>
        </w:tc>
      </w:tr>
      <w:tr w:rsidR="00FE7EC7" w:rsidTr="006E6492">
        <w:tc>
          <w:tcPr>
            <w:tcW w:w="421" w:type="dxa"/>
          </w:tcPr>
          <w:p w:rsidR="008F4EF1" w:rsidRDefault="00DD6EEF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8F4EF1" w:rsidRPr="00DD6EEF" w:rsidRDefault="00DD6EEF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(с электродами) ФЦП - 38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3390"/>
            </w:tblGrid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Диапазон измерений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рХ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-20,000...20,000 (Диапазон показаний прибора. Диапазон измерений зависит от применяемого электрода)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Дискретность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рХ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0,01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Погрешность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рХ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+/-0,02(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Ion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+/-1), +/-0,04(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Ion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+/-2)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измерений рН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-20...20 (Диапазон показаний прибора. Диапазон измерений зависит от применяемого электрода)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Дискретность рН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0,01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Погрешность рН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+/- 0,05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измерений ЭДС, мВ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-2000....2000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Дискретность ЭДС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1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Погрешность ЭДС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+/- 3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Диапазон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сХ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, г/л, г/кг, моль/л, моль/л 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экв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10-</w:t>
                  </w:r>
                  <w:proofErr w:type="gram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6....</w:t>
                  </w:r>
                  <w:proofErr w:type="gram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99* (Диапазон показаний прибора. Диапазон измерений зависит от применяемого электрода)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Погрешность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сХ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+/- 0,1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сХ</w:t>
                  </w:r>
                  <w:proofErr w:type="spellEnd"/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измерений температуры Т, град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-10...100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Дискретность Т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0,1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Погрешность Т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+/- 2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Дисплей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символьный  ЖКИ</w:t>
                  </w:r>
                  <w:proofErr w:type="gramEnd"/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Питание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сетевое :220 В, частотой 50 Гц 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автономное: 6В (1,5Вx4 элемента A316)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Потребление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10 мА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преобразователя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0,3 кг</w:t>
                  </w:r>
                </w:p>
              </w:tc>
            </w:tr>
            <w:tr w:rsidR="006E6492" w:rsidRPr="006E6492" w:rsidTr="00DF2B46">
              <w:tc>
                <w:tcPr>
                  <w:tcW w:w="2256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Дополнительные принадлежности </w:t>
                  </w:r>
                </w:p>
              </w:tc>
              <w:tc>
                <w:tcPr>
                  <w:tcW w:w="3390" w:type="dxa"/>
                  <w:tcBorders>
                    <w:top w:val="single" w:sz="6" w:space="0" w:color="165B7E"/>
                    <w:left w:val="single" w:sz="6" w:space="0" w:color="165B7E"/>
                    <w:bottom w:val="single" w:sz="6" w:space="0" w:color="165B7E"/>
                    <w:right w:val="single" w:sz="6" w:space="0" w:color="165B7E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7FAC" w:rsidRPr="006E6492" w:rsidRDefault="00977FAC" w:rsidP="00977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Электроды 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Магнитные мешалки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977FAC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8A5127" wp14:editId="3DEDA95E">
                  <wp:extent cx="1905000" cy="1276350"/>
                  <wp:effectExtent l="0" t="0" r="0" b="0"/>
                  <wp:docPr id="3" name="Рисунок 3" descr="Иономер рХ-150 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ономер рХ-150 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F4EF1" w:rsidRPr="00977FAC" w:rsidRDefault="00977FAC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предназначен для измерения показателя активности ионов водорода (рН), показателя активности (</w:t>
            </w:r>
            <w:proofErr w:type="spellStart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spellEnd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) и массовой концентрации (</w:t>
            </w:r>
            <w:proofErr w:type="spellStart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 xml:space="preserve">) других одновалентных и двухвалентных ионов, </w:t>
            </w:r>
            <w:proofErr w:type="spellStart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-восстановительного потенциала (</w:t>
            </w:r>
            <w:proofErr w:type="spellStart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Еh</w:t>
            </w:r>
            <w:proofErr w:type="spellEnd"/>
            <w:r w:rsidRPr="00977FAC">
              <w:rPr>
                <w:rFonts w:ascii="Times New Roman" w:hAnsi="Times New Roman" w:cs="Times New Roman"/>
                <w:sz w:val="24"/>
                <w:szCs w:val="24"/>
              </w:rPr>
              <w:t>) и температуры водных растворов.</w:t>
            </w:r>
          </w:p>
        </w:tc>
      </w:tr>
      <w:tr w:rsidR="00FE7EC7" w:rsidTr="006E6492">
        <w:tc>
          <w:tcPr>
            <w:tcW w:w="421" w:type="dxa"/>
          </w:tcPr>
          <w:p w:rsidR="008F4EF1" w:rsidRDefault="00977FAC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8F4EF1" w:rsidRDefault="00977FAC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 – тяжелые металлы ВДЭ»</w:t>
            </w:r>
          </w:p>
        </w:tc>
        <w:tc>
          <w:tcPr>
            <w:tcW w:w="5800" w:type="dxa"/>
            <w:shd w:val="clear" w:color="auto" w:fill="auto"/>
          </w:tcPr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Режимы работы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sym w:font="Symbol" w:char="F0B7"/>
            </w:r>
            <w:r w:rsidRPr="006E64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492">
              <w:rPr>
                <w:rFonts w:ascii="Times New Roman" w:hAnsi="Times New Roman" w:cs="Times New Roman"/>
              </w:rPr>
              <w:t>постояннотоковый</w:t>
            </w:r>
            <w:proofErr w:type="spellEnd"/>
            <w:r w:rsidRPr="006E6492">
              <w:rPr>
                <w:rFonts w:ascii="Times New Roman" w:hAnsi="Times New Roman" w:cs="Times New Roman"/>
              </w:rPr>
              <w:t xml:space="preserve">;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sym w:font="Symbol" w:char="F0B7"/>
            </w:r>
            <w:r w:rsidRPr="006E64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492">
              <w:rPr>
                <w:rFonts w:ascii="Times New Roman" w:hAnsi="Times New Roman" w:cs="Times New Roman"/>
              </w:rPr>
              <w:t>переменнотоковый</w:t>
            </w:r>
            <w:proofErr w:type="spellEnd"/>
            <w:r w:rsidRPr="006E6492">
              <w:rPr>
                <w:rFonts w:ascii="Times New Roman" w:hAnsi="Times New Roman" w:cs="Times New Roman"/>
              </w:rPr>
              <w:t xml:space="preserve">;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sym w:font="Symbol" w:char="F0B7"/>
            </w:r>
            <w:r w:rsidRPr="006E6492">
              <w:rPr>
                <w:rFonts w:ascii="Times New Roman" w:hAnsi="Times New Roman" w:cs="Times New Roman"/>
              </w:rPr>
              <w:t xml:space="preserve"> инверсионный с предварительным накоплением;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sym w:font="Symbol" w:char="F0B7"/>
            </w:r>
            <w:r w:rsidRPr="006E6492">
              <w:rPr>
                <w:rFonts w:ascii="Times New Roman" w:hAnsi="Times New Roman" w:cs="Times New Roman"/>
              </w:rPr>
              <w:t xml:space="preserve"> каталитический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Поляризующее напряжение от -3 </w:t>
            </w:r>
            <w:proofErr w:type="gramStart"/>
            <w:r w:rsidRPr="006E6492">
              <w:rPr>
                <w:rFonts w:ascii="Times New Roman" w:hAnsi="Times New Roman" w:cs="Times New Roman"/>
              </w:rPr>
              <w:t>В</w:t>
            </w:r>
            <w:proofErr w:type="gramEnd"/>
            <w:r w:rsidRPr="006E6492">
              <w:rPr>
                <w:rFonts w:ascii="Times New Roman" w:hAnsi="Times New Roman" w:cs="Times New Roman"/>
              </w:rPr>
              <w:t xml:space="preserve"> до +3 В (при необходимости диапазон расширяется до -5…+5 В)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Скорость развертки потенциала от 10-3 до 103 В/с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Пределы измерения тока 0,2 мкА; 2 мкА; 20 мкА; 200 мкА; 2 мА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Время анализа пробы без </w:t>
            </w:r>
            <w:proofErr w:type="spellStart"/>
            <w:r w:rsidRPr="006E6492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6E6492">
              <w:rPr>
                <w:rFonts w:ascii="Times New Roman" w:hAnsi="Times New Roman" w:cs="Times New Roman"/>
              </w:rPr>
              <w:t xml:space="preserve"> 15-45 мин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Время непрерывной работы не менее 8 ч </w:t>
            </w:r>
          </w:p>
          <w:p w:rsidR="00850F56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Масса ИП не более 0,4 кг </w:t>
            </w:r>
          </w:p>
          <w:p w:rsidR="008F4EF1" w:rsidRPr="006E6492" w:rsidRDefault="00F270E4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 xml:space="preserve">Габаритные размеры не более </w:t>
            </w:r>
            <w:proofErr w:type="gramStart"/>
            <w:r w:rsidRPr="006E6492">
              <w:rPr>
                <w:rFonts w:ascii="Times New Roman" w:hAnsi="Times New Roman" w:cs="Times New Roman"/>
              </w:rPr>
              <w:t xml:space="preserve">120 </w:t>
            </w:r>
            <w:r w:rsidRPr="006E6492">
              <w:rPr>
                <w:rFonts w:ascii="Times New Roman" w:hAnsi="Times New Roman" w:cs="Times New Roman"/>
              </w:rPr>
              <w:sym w:font="Symbol" w:char="F0B4"/>
            </w:r>
            <w:r w:rsidRPr="006E6492">
              <w:rPr>
                <w:rFonts w:ascii="Times New Roman" w:hAnsi="Times New Roman" w:cs="Times New Roman"/>
              </w:rPr>
              <w:t xml:space="preserve"> 180</w:t>
            </w:r>
            <w:proofErr w:type="gramEnd"/>
            <w:r w:rsidRPr="006E6492">
              <w:rPr>
                <w:rFonts w:ascii="Times New Roman" w:hAnsi="Times New Roman" w:cs="Times New Roman"/>
              </w:rPr>
              <w:t xml:space="preserve"> </w:t>
            </w:r>
            <w:r w:rsidRPr="006E6492">
              <w:rPr>
                <w:rFonts w:ascii="Times New Roman" w:hAnsi="Times New Roman" w:cs="Times New Roman"/>
              </w:rPr>
              <w:sym w:font="Symbol" w:char="F0B4"/>
            </w:r>
            <w:r w:rsidRPr="006E6492">
              <w:rPr>
                <w:rFonts w:ascii="Times New Roman" w:hAnsi="Times New Roman" w:cs="Times New Roman"/>
              </w:rPr>
              <w:t xml:space="preserve"> 60 мм</w:t>
            </w:r>
          </w:p>
          <w:p w:rsidR="00850F56" w:rsidRPr="006E6492" w:rsidRDefault="00850F56" w:rsidP="00457933">
            <w:pPr>
              <w:jc w:val="both"/>
              <w:rPr>
                <w:rFonts w:ascii="Times New Roman" w:hAnsi="Times New Roman" w:cs="Times New Roman"/>
              </w:rPr>
            </w:pPr>
            <w:r w:rsidRPr="006E6492">
              <w:rPr>
                <w:rFonts w:ascii="Times New Roman" w:hAnsi="Times New Roman" w:cs="Times New Roman"/>
              </w:rPr>
              <w:t>Пределы обнаружения некоторых компонентов без концентрирования проб: кадмий, свинец 0,05 мкг/дм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; цинк 10 мкг/дм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; медь 0,5 мкг/дм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; иодид-ион 2 мкг/дм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; селен 0,1 мкг/ 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; марганец 0,1 мкг/ дм</w:t>
            </w:r>
            <w:r w:rsidRPr="006E64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6E6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6" w:type="dxa"/>
          </w:tcPr>
          <w:p w:rsidR="008F4EF1" w:rsidRDefault="00E61919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89885" wp14:editId="4308E42A">
                  <wp:extent cx="1497330" cy="2046352"/>
                  <wp:effectExtent l="0" t="0" r="7620" b="0"/>
                  <wp:docPr id="4" name="Рисунок 4" descr="http://ionomer.ru/images/stories/va/VED-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onomer.ru/images/stories/va/VED-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92" cy="20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977FAC" w:rsidRDefault="00061D0F" w:rsidP="00E61919">
            <w:pPr>
              <w:shd w:val="clear" w:color="auto" w:fill="FFFFFF"/>
              <w:tabs>
                <w:tab w:val="num" w:pos="124"/>
                <w:tab w:val="num" w:pos="266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по аттестованным МВИ методами полярографии и </w:t>
            </w:r>
            <w:proofErr w:type="spellStart"/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вольтамперометрии</w:t>
            </w:r>
            <w:proofErr w:type="spellEnd"/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микроколичеств</w:t>
            </w:r>
            <w:proofErr w:type="spellEnd"/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тяжелых металлов, токсичных, а также жизненно важных (например, йода), неорганических и органических веществ на уровне значений ПДК и ниже</w:t>
            </w:r>
            <w:r w:rsidR="00E6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61919" w:rsidRPr="00E6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цинк, кадмий, свинец, медь, висмут, никель, кобальт в различных объектах,    железа в алкогольной продукции по ГОСТ Р 51823</w:t>
            </w:r>
            <w:r w:rsidR="00E6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в: </w:t>
            </w:r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питьевых, природных, сточных, морских водах; пищевых продуктах и продовольственном </w:t>
            </w:r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сырье, кормах, напитках; почвах; воздухе рабочей зоны;</w:t>
            </w:r>
            <w:r w:rsidR="00E6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FAC" w:rsidRPr="0097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 препара</w:t>
            </w:r>
            <w:r w:rsidR="00E6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тах и в других объектах анализа; </w:t>
            </w:r>
          </w:p>
        </w:tc>
      </w:tr>
      <w:tr w:rsidR="00FE7EC7" w:rsidTr="006E6492">
        <w:tc>
          <w:tcPr>
            <w:tcW w:w="421" w:type="dxa"/>
          </w:tcPr>
          <w:p w:rsidR="008F4EF1" w:rsidRDefault="00850F56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8F4EF1" w:rsidRDefault="00850F56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муфельная ЭКСПС – 101100С тип СНОЛ, одноступенчатый регулятор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56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1"/>
              <w:gridCol w:w="1440"/>
            </w:tblGrid>
            <w:tr w:rsidR="006E6492" w:rsidRPr="006E6492" w:rsidTr="00DF2B46">
              <w:trPr>
                <w:trHeight w:val="251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рабочей камеры, л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6E6492" w:rsidRPr="006E6492" w:rsidTr="00DF2B46">
              <w:trPr>
                <w:trHeight w:val="237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1100</w:t>
                  </w:r>
                </w:p>
              </w:tc>
            </w:tr>
            <w:tr w:rsidR="006E6492" w:rsidRPr="006E6492" w:rsidTr="00DF2B46">
              <w:trPr>
                <w:trHeight w:val="265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Размеры рабочей камеры 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ШхВхГ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), мм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192х167х290</w:t>
                  </w:r>
                </w:p>
              </w:tc>
            </w:tr>
            <w:tr w:rsidR="006E6492" w:rsidRPr="006E6492" w:rsidTr="00DF2B46">
              <w:trPr>
                <w:trHeight w:val="490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Максимальное время разогрева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max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рабочей температуры, мин., не более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</w:tr>
            <w:tr w:rsidR="006E6492" w:rsidRPr="006E6492" w:rsidTr="00DF2B46">
              <w:trPr>
                <w:trHeight w:val="251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Мощность, кВт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2,2</w:t>
                  </w:r>
                </w:p>
              </w:tc>
            </w:tr>
            <w:tr w:rsidR="006E6492" w:rsidRPr="006E6492" w:rsidTr="00DF2B46">
              <w:trPr>
                <w:trHeight w:val="237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Напряжение сети, В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220</w:t>
                  </w:r>
                </w:p>
              </w:tc>
            </w:tr>
            <w:tr w:rsidR="006E6492" w:rsidRPr="006E6492" w:rsidTr="00DF2B46">
              <w:trPr>
                <w:trHeight w:val="251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Габаритные размеры с автономной вытяжкой 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ШхВхГ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), мм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490х704х648</w:t>
                  </w:r>
                </w:p>
              </w:tc>
            </w:tr>
            <w:tr w:rsidR="006E6492" w:rsidRPr="006E6492" w:rsidTr="00DF2B46">
              <w:trPr>
                <w:trHeight w:val="251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Габаритные размеры </w:t>
                  </w:r>
                  <w:proofErr w:type="gram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автономной вытяжкой</w:t>
                  </w:r>
                  <w:proofErr w:type="gram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ШхВхГ</w:t>
                  </w:r>
                  <w:proofErr w:type="spellEnd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), мм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490х600х570</w:t>
                  </w:r>
                </w:p>
              </w:tc>
            </w:tr>
            <w:tr w:rsidR="006E6492" w:rsidRPr="006E6492" w:rsidTr="00DF2B46">
              <w:trPr>
                <w:trHeight w:val="237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</w:tr>
            <w:tr w:rsidR="006E6492" w:rsidRPr="006E6492" w:rsidTr="00DF2B46">
              <w:trPr>
                <w:trHeight w:val="251"/>
              </w:trPr>
              <w:tc>
                <w:tcPr>
                  <w:tcW w:w="41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Температура окружающей среды при эксплуатации, °С</w:t>
                  </w:r>
                </w:p>
              </w:tc>
              <w:tc>
                <w:tcPr>
                  <w:tcW w:w="14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+10 ... +35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E968D0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1B8F5" wp14:editId="33829C76">
                  <wp:extent cx="1762125" cy="1762125"/>
                  <wp:effectExtent l="0" t="0" r="9525" b="9525"/>
                  <wp:docPr id="5" name="Рисунок 5" descr="https://lab-oborudovanie.ru/assets/cache/Pic/user/images/%D0%9F%D0%B5%D1%87%D0%B8%20%D0%BC%D1%83%D1%84%D0%B5%D0%BB%D1%8C%D0%BD%D1%8B%D0%B5/pech-mufelnaya-eksp-10-t-do-1100gr-tip-snol-odnostupenchatyij-regulyator.jpg/5ef28a4c031cb1de3be6ee29ddf378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b-oborudovanie.ru/assets/cache/Pic/user/images/%D0%9F%D0%B5%D1%87%D0%B8%20%D0%BC%D1%83%D1%84%D0%B5%D0%BB%D1%8C%D0%BD%D1%8B%D0%B5/pech-mufelnaya-eksp-10-t-do-1100gr-tip-snol-odnostupenchatyij-regulyator.jpg/5ef28a4c031cb1de3be6ee29ddf378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F4EF1" w:rsidRDefault="00850F56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Narrow" w:hAnsi="PT Sans Narrow"/>
                <w:color w:val="211E20"/>
                <w:shd w:val="clear" w:color="auto" w:fill="FFFFFF"/>
              </w:rPr>
              <w:t>для выполнения лабораторных аналитических работ; выплавки и выжига восковых моделей из литейных форм, обжига литейных форм, термической и высокотемпературной обработки материалов и металлов в воздушной среде, обжига керамических изделий, прокаливания, отпуска и отжига изделий и материалов, плавки и пайки цветных металлов, изготовление ювелирных и сувенирных изделий.</w:t>
            </w:r>
          </w:p>
        </w:tc>
      </w:tr>
      <w:tr w:rsidR="00FE7EC7" w:rsidTr="006E6492">
        <w:tc>
          <w:tcPr>
            <w:tcW w:w="421" w:type="dxa"/>
          </w:tcPr>
          <w:p w:rsidR="008F4EF1" w:rsidRDefault="00E968D0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F4EF1" w:rsidRDefault="00E968D0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 СФ - 56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5000" w:type="pct"/>
              <w:tblCellSpacing w:w="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2787"/>
            </w:tblGrid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Спектральный диапазон волн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190-1100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нм</w:t>
                  </w:r>
                  <w:proofErr w:type="spellEnd"/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измерения основных параметров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коэффициентов пропускания 0,01-200%; оптической плотности -0,3-4 единиц оптической плотности</w:t>
                  </w:r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Абсолютная погрешность измерения коэффициентов пропускания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коэффициентов пропускания 30-100% - ±0,5%; для коэффициентов пропускания 1-30% - ±0,25%; для коэффициентов пропускания в других спектральных диапазонах - ±1%</w:t>
                  </w:r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Абсолютная погрешность установки длины волны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±1 </w:t>
                  </w:r>
                  <w:proofErr w:type="spellStart"/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нм</w:t>
                  </w:r>
                  <w:proofErr w:type="spellEnd"/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Питание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от сети, 220 В, 50/60 Гц</w:t>
                  </w:r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100 Вт</w:t>
                  </w:r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Физические габариты прибора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430×480×200 мм</w:t>
                  </w:r>
                </w:p>
              </w:tc>
            </w:tr>
            <w:tr w:rsidR="006E6492" w:rsidRPr="006E6492" w:rsidTr="0025086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прибора</w:t>
                  </w:r>
                </w:p>
              </w:tc>
              <w:tc>
                <w:tcPr>
                  <w:tcW w:w="2500" w:type="pct"/>
                  <w:hideMark/>
                </w:tcPr>
                <w:p w:rsidR="00E968D0" w:rsidRPr="006E6492" w:rsidRDefault="00E968D0" w:rsidP="00E9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16 кг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FE7EC7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457AE0" wp14:editId="74100ABE">
                  <wp:extent cx="1774635" cy="1238250"/>
                  <wp:effectExtent l="0" t="0" r="0" b="0"/>
                  <wp:docPr id="6" name="Рисунок 6" descr="Спектрофотометр СФ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ектрофотометр СФ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964" cy="12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shd w:val="clear" w:color="auto" w:fill="FFFFFF" w:themeFill="background1"/>
          </w:tcPr>
          <w:p w:rsidR="00247B42" w:rsidRPr="002F7467" w:rsidRDefault="00247B42" w:rsidP="002F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измерений спектральных характеристик образцов и применяется для анализа и идентификации различных веществ в химии, нефтехимии, экологии, пищевой </w:t>
            </w:r>
            <w:r w:rsidRPr="002F7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промышленности, медицине, фармакологии и биологии.</w:t>
            </w:r>
            <w:r w:rsidRPr="002F74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E7EC7" w:rsidTr="006E6492">
        <w:tc>
          <w:tcPr>
            <w:tcW w:w="421" w:type="dxa"/>
          </w:tcPr>
          <w:p w:rsidR="008F4EF1" w:rsidRDefault="002F7467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8F4EF1" w:rsidRDefault="002F7467" w:rsidP="002F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СМ - 12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5748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D8E8E8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2887"/>
            </w:tblGrid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скорость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4 000 об/мин.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Регулирование скорости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пошаговое, 500 – 4000 об/мин. Шаг – 100.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Угловой ротор, рабочий объем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15мл х 12пробирок.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Крутящий момент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2100g.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Направление вращения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против часовой стрелки.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Выбираемый временной диапазон работы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0 мин – 99min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Мощность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300 Вт.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Предохранители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5A.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система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непрерывное управление в течение 4 часов.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Размеры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350мм х 280мм х 260мм</w:t>
                  </w:r>
                </w:p>
              </w:tc>
            </w:tr>
            <w:tr w:rsidR="006E6492" w:rsidRPr="006E6492" w:rsidTr="00250869">
              <w:trPr>
                <w:trHeight w:val="557"/>
                <w:tblCellSpacing w:w="15" w:type="dxa"/>
              </w:trPr>
              <w:tc>
                <w:tcPr>
                  <w:tcW w:w="2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в упаковке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41A9" w:rsidRPr="006E6492" w:rsidRDefault="007841A9" w:rsidP="00784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12 кг</w:t>
                  </w:r>
                </w:p>
              </w:tc>
            </w:tr>
          </w:tbl>
          <w:p w:rsidR="008F4EF1" w:rsidRPr="006E6492" w:rsidRDefault="008F4EF1" w:rsidP="00457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8F4EF1" w:rsidRDefault="007841A9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6D2354" wp14:editId="742CFB8D">
                  <wp:extent cx="1562100" cy="2209800"/>
                  <wp:effectExtent l="0" t="0" r="0" b="0"/>
                  <wp:docPr id="7" name="Рисунок 7" descr="ЦЕНТРИФУГА СМ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ТРИФУГА СМ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8F4EF1" w:rsidRPr="00AE237E" w:rsidRDefault="00AE237E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быстрого разделения смесей на фракции</w:t>
            </w:r>
          </w:p>
        </w:tc>
      </w:tr>
      <w:tr w:rsidR="00DF2B46" w:rsidTr="006E6492">
        <w:tc>
          <w:tcPr>
            <w:tcW w:w="421" w:type="dxa"/>
          </w:tcPr>
          <w:p w:rsidR="00DF2B46" w:rsidRDefault="00DF2B46" w:rsidP="0045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DF2B46" w:rsidRDefault="00DF2B46" w:rsidP="00D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жидкости кондуктометрический лабораторный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КСЛ</w:t>
            </w:r>
          </w:p>
        </w:tc>
        <w:tc>
          <w:tcPr>
            <w:tcW w:w="5800" w:type="dxa"/>
            <w:shd w:val="clear" w:color="auto" w:fill="auto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6"/>
              <w:gridCol w:w="1287"/>
            </w:tblGrid>
            <w:tr w:rsidR="006E6492" w:rsidRPr="00FA3390" w:rsidTr="00250869">
              <w:trPr>
                <w:trHeight w:val="786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измерения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УЭП, См/м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температура, °С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0...20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0...+100</w:t>
                  </w:r>
                </w:p>
              </w:tc>
            </w:tr>
            <w:tr w:rsidR="006E6492" w:rsidRPr="00FA3390" w:rsidTr="00250869">
              <w:trPr>
                <w:trHeight w:val="234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Условия эксплуатации: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температура, °С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температура анализируемой жидкости, °С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относительная влажность воздуха, %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атмосферное давление, кПа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источники электрических и магнитных полей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вибрации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относит.отклонение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напряжения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эл.питания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номин.значения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, %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частота напряжения питания при питании от сети, Гц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20 ±2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25 ±0,1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80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84...106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±2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bookmarkStart w:id="0" w:name="_GoBack"/>
                  <w:bookmarkEnd w:id="0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E6492" w:rsidRPr="00FA3390" w:rsidTr="00250869">
              <w:trPr>
                <w:trHeight w:val="130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 погрешность: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при изменении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T</w:t>
                  </w:r>
                  <w:r w:rsidRPr="00FA339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окр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.</w:t>
                  </w:r>
                  <w:r w:rsidRPr="006E64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каждые 10 °С в диапазоне +10...+35 °С, предел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осн.погр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при изменении напряжения питания на каждые 10 </w:t>
                  </w:r>
                  <w:proofErr w:type="gram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диапазоне 187...242 В, предел </w:t>
                  </w:r>
                  <w:proofErr w:type="spellStart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осн.погр</w:t>
                  </w:r>
                  <w:proofErr w:type="spellEnd"/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6E6492" w:rsidRPr="00FA3390" w:rsidTr="00250869">
              <w:trPr>
                <w:trHeight w:val="772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Максимальное время установления показаний: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 измерении УЭП, с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 измерении температуры, мин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6E6492" w:rsidRPr="00FA3390" w:rsidTr="00250869">
              <w:trPr>
                <w:trHeight w:val="26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установления рабочего режима (прогрева), мин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6E6492" w:rsidRPr="00FA3390" w:rsidTr="00250869">
              <w:trPr>
                <w:trHeight w:val="26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непрерывной работы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ограничений</w:t>
                  </w:r>
                </w:p>
              </w:tc>
            </w:tr>
            <w:tr w:rsidR="006E6492" w:rsidRPr="00FA3390" w:rsidTr="00250869">
              <w:trPr>
                <w:trHeight w:val="1292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Индикация значений при измерении УЭП: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представление чисел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разрядность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- дискретность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в естественном виде, с плавающей запятой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4 десятичных разряда</w:t>
                  </w:r>
                </w:p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1 единица младшего разряда</w:t>
                  </w:r>
                </w:p>
              </w:tc>
            </w:tr>
            <w:tr w:rsidR="006E6492" w:rsidRPr="00FA3390" w:rsidTr="00250869">
              <w:trPr>
                <w:trHeight w:val="26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Потребляемая мощность, Вт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6E6492" w:rsidRPr="00FA3390" w:rsidTr="00250869">
              <w:trPr>
                <w:trHeight w:val="26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Питание, В/Гц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220/50</w:t>
                  </w:r>
                </w:p>
              </w:tc>
            </w:tr>
            <w:tr w:rsidR="006E6492" w:rsidRPr="00FA3390" w:rsidTr="00250869">
              <w:trPr>
                <w:trHeight w:val="252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Размеры, мм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180х230х80</w:t>
                  </w:r>
                </w:p>
              </w:tc>
            </w:tr>
            <w:tr w:rsidR="006E6492" w:rsidRPr="00FA3390" w:rsidTr="00250869">
              <w:trPr>
                <w:trHeight w:val="266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Масса, кг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390" w:rsidRPr="00FA3390" w:rsidRDefault="00FA3390" w:rsidP="00FA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3390">
                    <w:rPr>
                      <w:rFonts w:ascii="Times New Roman" w:eastAsia="Times New Roman" w:hAnsi="Times New Roman" w:cs="Times New Roman"/>
                      <w:lang w:eastAsia="ru-RU"/>
                    </w:rPr>
                    <w:t>1,5</w:t>
                  </w:r>
                </w:p>
              </w:tc>
            </w:tr>
          </w:tbl>
          <w:p w:rsidR="00DF2B46" w:rsidRPr="006E6492" w:rsidRDefault="00DF2B46" w:rsidP="00784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</w:tcPr>
          <w:p w:rsidR="00DF2B46" w:rsidRDefault="00DF2B46" w:rsidP="0045793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7F8BFF" wp14:editId="59FB74E0">
                  <wp:extent cx="1816100" cy="1362075"/>
                  <wp:effectExtent l="0" t="0" r="0" b="9525"/>
                  <wp:docPr id="8" name="Рисунок 8" descr="http://multitest.semico.ru/pict/mtest/i225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ltitest.semico.ru/pict/mtest/i225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498" cy="136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shd w:val="clear" w:color="auto" w:fill="auto"/>
          </w:tcPr>
          <w:p w:rsidR="00FA3390" w:rsidRPr="00FA3390" w:rsidRDefault="00FA3390" w:rsidP="00FA3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390">
              <w:rPr>
                <w:rFonts w:ascii="Times New Roman" w:hAnsi="Times New Roman" w:cs="Times New Roman"/>
                <w:sz w:val="24"/>
                <w:szCs w:val="24"/>
              </w:rPr>
              <w:t>Для измерения удельной электрической проводимости (УЭП) жидкостей. Область применения: энергетика (</w:t>
            </w:r>
            <w:proofErr w:type="spellStart"/>
            <w:r w:rsidRPr="00FA3390">
              <w:rPr>
                <w:rFonts w:ascii="Times New Roman" w:hAnsi="Times New Roman" w:cs="Times New Roman"/>
                <w:sz w:val="24"/>
                <w:szCs w:val="24"/>
              </w:rPr>
              <w:t>химводоочистка</w:t>
            </w:r>
            <w:proofErr w:type="spellEnd"/>
            <w:r w:rsidRPr="00FA3390">
              <w:rPr>
                <w:rFonts w:ascii="Times New Roman" w:hAnsi="Times New Roman" w:cs="Times New Roman"/>
                <w:sz w:val="24"/>
                <w:szCs w:val="24"/>
              </w:rPr>
              <w:t xml:space="preserve">), экология и охрана окружающей среды, очистные сооружения и водоподготовка, химические технологии, биология, биохимия,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фармакология и др.</w:t>
            </w:r>
          </w:p>
        </w:tc>
      </w:tr>
    </w:tbl>
    <w:p w:rsidR="008F4EF1" w:rsidRPr="008F4EF1" w:rsidRDefault="008F4EF1">
      <w:pPr>
        <w:rPr>
          <w:rFonts w:ascii="Times New Roman" w:hAnsi="Times New Roman" w:cs="Times New Roman"/>
          <w:sz w:val="24"/>
          <w:szCs w:val="24"/>
        </w:rPr>
      </w:pPr>
    </w:p>
    <w:sectPr w:rsidR="008F4EF1" w:rsidRPr="008F4EF1" w:rsidSect="008F4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D1B87"/>
    <w:multiLevelType w:val="multilevel"/>
    <w:tmpl w:val="800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1"/>
    <w:rsid w:val="00061D0F"/>
    <w:rsid w:val="00082218"/>
    <w:rsid w:val="001B1607"/>
    <w:rsid w:val="00247B42"/>
    <w:rsid w:val="00250869"/>
    <w:rsid w:val="00266E1D"/>
    <w:rsid w:val="002F7467"/>
    <w:rsid w:val="00457933"/>
    <w:rsid w:val="004D1C91"/>
    <w:rsid w:val="006E6492"/>
    <w:rsid w:val="007841A9"/>
    <w:rsid w:val="00833ACE"/>
    <w:rsid w:val="00850F56"/>
    <w:rsid w:val="008F4EF1"/>
    <w:rsid w:val="00977FAC"/>
    <w:rsid w:val="00AE237E"/>
    <w:rsid w:val="00D273FF"/>
    <w:rsid w:val="00DD6EEF"/>
    <w:rsid w:val="00DF2B46"/>
    <w:rsid w:val="00E41A37"/>
    <w:rsid w:val="00E61919"/>
    <w:rsid w:val="00E968D0"/>
    <w:rsid w:val="00F270E4"/>
    <w:rsid w:val="00FA3390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0963-6972-4DCB-BD28-91592D3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933"/>
  </w:style>
  <w:style w:type="paragraph" w:styleId="a4">
    <w:name w:val="Normal (Web)"/>
    <w:basedOn w:val="a"/>
    <w:uiPriority w:val="99"/>
    <w:semiHidden/>
    <w:unhideWhenUsed/>
    <w:rsid w:val="00E9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2017-01-23T10:42:00Z</cp:lastPrinted>
  <dcterms:created xsi:type="dcterms:W3CDTF">2017-01-23T08:07:00Z</dcterms:created>
  <dcterms:modified xsi:type="dcterms:W3CDTF">2017-01-24T11:21:00Z</dcterms:modified>
</cp:coreProperties>
</file>